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640E" w:rsidRPr="009D38D6" w:rsidRDefault="0094640E" w:rsidP="009D38D6">
      <w:pPr>
        <w:ind w:left="-851"/>
        <w:rPr>
          <w:rFonts w:asciiTheme="minorHAnsi" w:hAnsiTheme="minorHAnsi" w:cstheme="minorHAnsi"/>
          <w:b/>
          <w:bCs/>
        </w:rPr>
      </w:pPr>
      <w:r w:rsidRPr="009D38D6">
        <w:rPr>
          <w:rFonts w:asciiTheme="minorHAnsi" w:hAnsiTheme="minorHAnsi" w:cstheme="minorHAnsi"/>
          <w:b/>
        </w:rPr>
        <w:t xml:space="preserve">Załącznik Nr </w:t>
      </w:r>
      <w:r w:rsidR="009D38D6" w:rsidRPr="009D38D6">
        <w:rPr>
          <w:rFonts w:asciiTheme="minorHAnsi" w:hAnsiTheme="minorHAnsi" w:cstheme="minorHAnsi"/>
          <w:b/>
        </w:rPr>
        <w:t xml:space="preserve">6 do </w:t>
      </w:r>
      <w:r w:rsidRPr="009D38D6">
        <w:rPr>
          <w:rFonts w:asciiTheme="minorHAnsi" w:hAnsiTheme="minorHAnsi" w:cstheme="minorHAnsi"/>
          <w:b/>
        </w:rPr>
        <w:t xml:space="preserve"> </w:t>
      </w:r>
      <w:r w:rsidR="009D38D6" w:rsidRPr="009D38D6">
        <w:rPr>
          <w:rFonts w:asciiTheme="minorHAnsi" w:hAnsiTheme="minorHAnsi" w:cstheme="minorHAnsi"/>
          <w:b/>
          <w:bCs/>
        </w:rPr>
        <w:t xml:space="preserve">Zaproszenia do składania ofert nr </w:t>
      </w:r>
      <w:r w:rsidR="006D49C3">
        <w:rPr>
          <w:rFonts w:asciiTheme="minorHAnsi" w:hAnsiTheme="minorHAnsi" w:cstheme="minorHAnsi"/>
          <w:b/>
          <w:bCs/>
        </w:rPr>
        <w:t>1</w:t>
      </w:r>
      <w:r w:rsidR="009D38D6" w:rsidRPr="009D38D6">
        <w:rPr>
          <w:rFonts w:asciiTheme="minorHAnsi" w:hAnsiTheme="minorHAnsi" w:cstheme="minorHAnsi"/>
          <w:b/>
          <w:bCs/>
        </w:rPr>
        <w:t>/ZK/4Future/2026</w:t>
      </w:r>
    </w:p>
    <w:p w:rsidR="0094640E" w:rsidRDefault="009D38D6" w:rsidP="0094640E">
      <w:pPr>
        <w:ind w:left="-851"/>
        <w:rPr>
          <w:rFonts w:asciiTheme="minorHAnsi" w:hAnsiTheme="minorHAnsi" w:cstheme="minorHAnsi"/>
          <w:b/>
        </w:rPr>
      </w:pPr>
      <w:r w:rsidRPr="009D38D6">
        <w:rPr>
          <w:rFonts w:asciiTheme="minorHAnsi" w:hAnsiTheme="minorHAnsi" w:cstheme="minorHAnsi"/>
          <w:b/>
        </w:rPr>
        <w:t>Klauzula informacyjna Zamawiającego</w:t>
      </w:r>
    </w:p>
    <w:p w:rsidR="009D38D6" w:rsidRPr="009D38D6" w:rsidRDefault="009D38D6" w:rsidP="0094640E">
      <w:pPr>
        <w:ind w:left="-851"/>
        <w:rPr>
          <w:rFonts w:asciiTheme="minorHAnsi" w:hAnsiTheme="minorHAnsi" w:cstheme="minorHAnsi"/>
          <w:b/>
        </w:rPr>
      </w:pPr>
    </w:p>
    <w:p w:rsidR="0094640E" w:rsidRPr="0094640E" w:rsidRDefault="0094640E" w:rsidP="0094640E">
      <w:pPr>
        <w:ind w:left="-851"/>
        <w:rPr>
          <w:rFonts w:asciiTheme="minorHAnsi" w:hAnsiTheme="minorHAnsi" w:cstheme="minorHAnsi"/>
          <w:b/>
          <w:bCs/>
        </w:rPr>
      </w:pPr>
      <w:r w:rsidRPr="0094640E">
        <w:rPr>
          <w:rFonts w:asciiTheme="minorHAnsi" w:hAnsiTheme="minorHAnsi" w:cstheme="minorHAnsi"/>
          <w:b/>
          <w:bCs/>
        </w:rPr>
        <w:t>Klauzula informacyjna z art. 13 RODO, w celu związanym z postępowaniem o udzielenie zamówienia publicznego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 xml:space="preserve">Zgodnie z art. 13 ust. 1 i 2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  <w:i/>
        </w:rPr>
      </w:pPr>
      <w:r w:rsidRPr="0094640E">
        <w:rPr>
          <w:rFonts w:asciiTheme="minorHAnsi" w:hAnsiTheme="minorHAnsi" w:cstheme="minorHAnsi"/>
        </w:rPr>
        <w:t xml:space="preserve">administratorem Pani/Pana danych osobowych jest </w:t>
      </w:r>
      <w:r w:rsidRPr="0094640E">
        <w:rPr>
          <w:rFonts w:asciiTheme="minorHAnsi" w:hAnsiTheme="minorHAnsi" w:cstheme="minorHAnsi"/>
          <w:b/>
          <w:i/>
        </w:rPr>
        <w:t>Uniwersytet Marii Curie-Skłodowskiej, Plac Marii Curie-Skłodowskiej 5, 20-031 Lublin, tel./ fax.: +48 81 537 51 79, adres email: zampubl@mail.umcs.pl</w:t>
      </w:r>
      <w:r w:rsidRPr="0094640E">
        <w:rPr>
          <w:rFonts w:asciiTheme="minorHAnsi" w:hAnsiTheme="minorHAnsi" w:cstheme="minorHAnsi"/>
          <w:i/>
        </w:rPr>
        <w:t>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 xml:space="preserve">inspektorem ochrony danych osobowych w </w:t>
      </w:r>
      <w:r w:rsidRPr="0094640E">
        <w:rPr>
          <w:rFonts w:asciiTheme="minorHAnsi" w:hAnsiTheme="minorHAnsi" w:cstheme="minorHAnsi"/>
          <w:b/>
          <w:i/>
        </w:rPr>
        <w:t xml:space="preserve">Uniwersytecie Marii Curie-Skłodowskiej </w:t>
      </w:r>
      <w:r w:rsidRPr="0094640E">
        <w:rPr>
          <w:rFonts w:asciiTheme="minorHAnsi" w:hAnsiTheme="minorHAnsi" w:cstheme="minorHAnsi"/>
        </w:rPr>
        <w:t>jest Pani Katarzyna Żółkiewska-Malicka, kontakt</w:t>
      </w:r>
      <w:r w:rsidRPr="0094640E">
        <w:rPr>
          <w:rFonts w:asciiTheme="minorHAnsi" w:hAnsiTheme="minorHAnsi" w:cstheme="minorHAnsi"/>
          <w:i/>
        </w:rPr>
        <w:t xml:space="preserve">: </w:t>
      </w:r>
      <w:r w:rsidRPr="0094640E">
        <w:rPr>
          <w:rFonts w:asciiTheme="minorHAnsi" w:hAnsiTheme="minorHAnsi" w:cstheme="minorHAnsi"/>
          <w:b/>
          <w:i/>
        </w:rPr>
        <w:t xml:space="preserve">iod@mail.umcs.pl </w:t>
      </w:r>
      <w:r w:rsidRPr="0094640E">
        <w:rPr>
          <w:rFonts w:asciiTheme="minorHAnsi" w:hAnsiTheme="minorHAnsi" w:cstheme="minorHAnsi"/>
          <w:b/>
          <w:i/>
          <w:vertAlign w:val="superscript"/>
        </w:rPr>
        <w:t>*</w:t>
      </w:r>
      <w:r w:rsidRPr="0094640E">
        <w:rPr>
          <w:rFonts w:asciiTheme="minorHAnsi" w:hAnsiTheme="minorHAnsi" w:cstheme="minorHAnsi"/>
        </w:rPr>
        <w:t>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>Pani/Pana dane osobowe przetwarzane będą na podstawie art. 6 ust. 1 lit. c</w:t>
      </w:r>
      <w:r w:rsidRPr="0094640E">
        <w:rPr>
          <w:rFonts w:asciiTheme="minorHAnsi" w:hAnsiTheme="minorHAnsi" w:cstheme="minorHAnsi"/>
          <w:i/>
        </w:rPr>
        <w:t xml:space="preserve"> </w:t>
      </w:r>
      <w:r w:rsidRPr="0094640E">
        <w:rPr>
          <w:rFonts w:asciiTheme="minorHAnsi" w:hAnsiTheme="minorHAnsi" w:cstheme="minorHAnsi"/>
        </w:rPr>
        <w:t>RODO w celu związanym z postępowaniem o udzielenie zamówienia publicznego pod nazwą:</w:t>
      </w:r>
      <w:r w:rsidRPr="0094640E">
        <w:rPr>
          <w:rFonts w:asciiTheme="minorHAnsi" w:hAnsiTheme="minorHAnsi" w:cstheme="minorHAnsi"/>
          <w:b/>
        </w:rPr>
        <w:t xml:space="preserve"> „Usługa </w:t>
      </w:r>
      <w:r w:rsidR="006D49C3" w:rsidRPr="00755F39">
        <w:rPr>
          <w:rFonts w:ascii="Calibri" w:hAnsi="Calibri" w:cs="Calibri"/>
          <w:b/>
        </w:rPr>
        <w:t xml:space="preserve">realizacji szkolenia „Nowoczesne metody i formy kształcenia” w ramach </w:t>
      </w:r>
      <w:r w:rsidR="006D49C3" w:rsidRPr="00755F39">
        <w:rPr>
          <w:rFonts w:ascii="Calibri" w:hAnsi="Calibri" w:cs="Calibri"/>
          <w:b/>
          <w:bCs/>
        </w:rPr>
        <w:t>projektu „UMCS 4Future</w:t>
      </w:r>
      <w:r w:rsidR="006D49C3">
        <w:rPr>
          <w:rFonts w:asciiTheme="minorHAnsi" w:hAnsiTheme="minorHAnsi" w:cstheme="minorHAnsi"/>
          <w:b/>
        </w:rPr>
        <w:t xml:space="preserve">” </w:t>
      </w:r>
      <w:r w:rsidRPr="0094640E">
        <w:rPr>
          <w:rFonts w:asciiTheme="minorHAnsi" w:hAnsiTheme="minorHAnsi" w:cstheme="minorHAnsi"/>
        </w:rPr>
        <w:t xml:space="preserve">prowadzonym poniżej progu stosowania ustawy z dnia 11 września 2019 r. Prawo zamówień publicznych (Dz. U. 2024 poz. 1320 </w:t>
      </w:r>
      <w:r w:rsidR="0031570D">
        <w:rPr>
          <w:rFonts w:asciiTheme="minorHAnsi" w:hAnsiTheme="minorHAnsi" w:cstheme="minorHAnsi"/>
        </w:rPr>
        <w:t>ze zm.)</w:t>
      </w:r>
      <w:r w:rsidRPr="0094640E">
        <w:rPr>
          <w:rFonts w:asciiTheme="minorHAnsi" w:hAnsiTheme="minorHAnsi" w:cstheme="minorHAnsi"/>
        </w:rPr>
        <w:t>, zgodnie z obowiązującym Regulaminem udzielania zamówień publicznych w UMCS oraz zasadą konkurencyjności opisaną w Wytycznych dotyczących kwalifikowalności wydatków na lata 2021-2027;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>odbiorcami Pani/Pana danych osobowych będą osoby lub podmioty, którym udostępniona zostanie dokumentacja postępowania w oparciu stosowne zapisy ustawy Pzp;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 xml:space="preserve"> Pani/Pana dane osobowe będą przechowywane, zgodnie z wymogami ustawy Pzp, przez okres 4 lat od dnia zakończenia postępowania o udzielenie zamówienia, a jeżeli czas trwania umowy przekracza 4 lata, okres przechowywania obejmuje cały czas trwania umowy lub zgodnie z wytycznymi i umową o dofinansowanie projektu.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  <w:b/>
          <w:i/>
        </w:rPr>
      </w:pPr>
      <w:r w:rsidRPr="0094640E">
        <w:rPr>
          <w:rFonts w:asciiTheme="minorHAnsi" w:hAnsiTheme="minorHAnsi" w:cstheme="minorHAnsi"/>
        </w:rPr>
        <w:t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lastRenderedPageBreak/>
        <w:t>w odniesieniu do Pani/Pana danych osobowych decyzje nie będą podejmowane w sposób zautomatyzowany, stosowanie do art. 22 RODO;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>posiada Pani/Pan:</w:t>
      </w:r>
    </w:p>
    <w:p w:rsidR="0094640E" w:rsidRPr="0094640E" w:rsidRDefault="0094640E" w:rsidP="0094640E">
      <w:pPr>
        <w:numPr>
          <w:ilvl w:val="0"/>
          <w:numId w:val="9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>na podstawie art. 15 RODO prawo dostępu do danych osobowych Pani/Pana dotyczących;</w:t>
      </w:r>
    </w:p>
    <w:p w:rsidR="0094640E" w:rsidRPr="0094640E" w:rsidRDefault="0094640E" w:rsidP="0094640E">
      <w:pPr>
        <w:numPr>
          <w:ilvl w:val="0"/>
          <w:numId w:val="9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 xml:space="preserve">na podstawie art. 16 RODO prawo do sprostowania Pani/Pana danych osobowych </w:t>
      </w:r>
      <w:r w:rsidRPr="0094640E">
        <w:rPr>
          <w:rFonts w:asciiTheme="minorHAnsi" w:hAnsiTheme="minorHAnsi" w:cstheme="minorHAnsi"/>
          <w:b/>
          <w:vertAlign w:val="superscript"/>
        </w:rPr>
        <w:t>**</w:t>
      </w:r>
      <w:r w:rsidRPr="0094640E">
        <w:rPr>
          <w:rFonts w:asciiTheme="minorHAnsi" w:hAnsiTheme="minorHAnsi" w:cstheme="minorHAnsi"/>
        </w:rPr>
        <w:t>;</w:t>
      </w:r>
    </w:p>
    <w:p w:rsidR="0094640E" w:rsidRPr="0094640E" w:rsidRDefault="0094640E" w:rsidP="0094640E">
      <w:pPr>
        <w:numPr>
          <w:ilvl w:val="0"/>
          <w:numId w:val="9"/>
        </w:num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 xml:space="preserve">na podstawie art. 18 RODO prawo żądania od administratora ograniczenia przetwarzania danych osobowych z zastrzeżeniem przypadków, o których mowa w art. 18 ust. 2 RODO ***;  </w:t>
      </w:r>
    </w:p>
    <w:p w:rsidR="0094640E" w:rsidRPr="0094640E" w:rsidRDefault="0094640E" w:rsidP="0094640E">
      <w:pPr>
        <w:numPr>
          <w:ilvl w:val="0"/>
          <w:numId w:val="9"/>
        </w:numPr>
        <w:ind w:left="-851"/>
        <w:rPr>
          <w:rFonts w:asciiTheme="minorHAnsi" w:hAnsiTheme="minorHAnsi" w:cstheme="minorHAnsi"/>
          <w:i/>
        </w:rPr>
      </w:pPr>
      <w:r w:rsidRPr="0094640E">
        <w:rPr>
          <w:rFonts w:asciiTheme="minorHAnsi" w:hAnsiTheme="minorHAnsi" w:cstheme="minorHAnsi"/>
        </w:rPr>
        <w:t>prawo do wniesienia skargi do Prezesa Urzędu Ochrony Danych Osobowych, gdy uzna Pani/Pan, że przetwarzanie danych osobowych Pani/Pana dotyczących narusza przepisy RODO;</w:t>
      </w:r>
    </w:p>
    <w:p w:rsidR="0094640E" w:rsidRPr="0094640E" w:rsidRDefault="0094640E" w:rsidP="0094640E">
      <w:pPr>
        <w:numPr>
          <w:ilvl w:val="0"/>
          <w:numId w:val="8"/>
        </w:numPr>
        <w:ind w:left="-851"/>
        <w:rPr>
          <w:rFonts w:asciiTheme="minorHAnsi" w:hAnsiTheme="minorHAnsi" w:cstheme="minorHAnsi"/>
          <w:i/>
        </w:rPr>
      </w:pPr>
      <w:r w:rsidRPr="0094640E">
        <w:rPr>
          <w:rFonts w:asciiTheme="minorHAnsi" w:hAnsiTheme="minorHAnsi" w:cstheme="minorHAnsi"/>
        </w:rPr>
        <w:t>nie przysługuje Pani/Panu:</w:t>
      </w:r>
    </w:p>
    <w:p w:rsidR="0094640E" w:rsidRPr="0094640E" w:rsidRDefault="0094640E" w:rsidP="0094640E">
      <w:pPr>
        <w:numPr>
          <w:ilvl w:val="0"/>
          <w:numId w:val="7"/>
        </w:numPr>
        <w:ind w:left="-851"/>
        <w:rPr>
          <w:rFonts w:asciiTheme="minorHAnsi" w:hAnsiTheme="minorHAnsi" w:cstheme="minorHAnsi"/>
          <w:i/>
        </w:rPr>
      </w:pPr>
      <w:r w:rsidRPr="0094640E">
        <w:rPr>
          <w:rFonts w:asciiTheme="minorHAnsi" w:hAnsiTheme="minorHAnsi" w:cstheme="minorHAnsi"/>
        </w:rPr>
        <w:t>w związku z art. 17 ust. 3 lit. b, d lub e RODO prawo do usunięcia danych osobowych;</w:t>
      </w:r>
    </w:p>
    <w:p w:rsidR="0094640E" w:rsidRPr="0094640E" w:rsidRDefault="0094640E" w:rsidP="0094640E">
      <w:pPr>
        <w:numPr>
          <w:ilvl w:val="0"/>
          <w:numId w:val="7"/>
        </w:numPr>
        <w:ind w:left="-851"/>
        <w:rPr>
          <w:rFonts w:asciiTheme="minorHAnsi" w:hAnsiTheme="minorHAnsi" w:cstheme="minorHAnsi"/>
          <w:b/>
          <w:i/>
        </w:rPr>
      </w:pPr>
      <w:r w:rsidRPr="0094640E">
        <w:rPr>
          <w:rFonts w:asciiTheme="minorHAnsi" w:hAnsiTheme="minorHAnsi" w:cstheme="minorHAnsi"/>
        </w:rPr>
        <w:t>prawo do przenoszenia danych osobowych, o którym mowa w art. 20 RODO;</w:t>
      </w:r>
    </w:p>
    <w:p w:rsidR="0094640E" w:rsidRPr="0094640E" w:rsidRDefault="0094640E" w:rsidP="0094640E">
      <w:pPr>
        <w:numPr>
          <w:ilvl w:val="0"/>
          <w:numId w:val="7"/>
        </w:numPr>
        <w:ind w:left="-851"/>
        <w:rPr>
          <w:rFonts w:asciiTheme="minorHAnsi" w:hAnsiTheme="minorHAnsi" w:cstheme="minorHAnsi"/>
          <w:b/>
          <w:i/>
        </w:rPr>
      </w:pPr>
      <w:r w:rsidRPr="0094640E">
        <w:rPr>
          <w:rFonts w:asciiTheme="minorHAnsi" w:hAnsiTheme="minorHAnsi" w:cstheme="minorHAnsi"/>
          <w:b/>
        </w:rPr>
        <w:t>na podstawie art. 21 RODO prawo sprzeciwu, wobec przetwarzania danych osobowych, gdyż podstawą prawną przetwarzania Pani/Pana danych osobowych jest art. 6 ust. 1 lit. c RODO</w:t>
      </w:r>
      <w:r w:rsidRPr="0094640E">
        <w:rPr>
          <w:rFonts w:asciiTheme="minorHAnsi" w:hAnsiTheme="minorHAnsi" w:cstheme="minorHAnsi"/>
        </w:rPr>
        <w:t>.</w:t>
      </w:r>
      <w:r w:rsidRPr="0094640E">
        <w:rPr>
          <w:rFonts w:asciiTheme="minorHAnsi" w:hAnsiTheme="minorHAnsi" w:cstheme="minorHAnsi"/>
          <w:b/>
        </w:rPr>
        <w:t xml:space="preserve"> 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  <w:i/>
        </w:rPr>
      </w:pPr>
      <w:r w:rsidRPr="0094640E">
        <w:rPr>
          <w:rFonts w:asciiTheme="minorHAnsi" w:hAnsiTheme="minorHAnsi" w:cstheme="minorHAnsi"/>
          <w:b/>
        </w:rPr>
        <w:t>10.</w:t>
      </w:r>
      <w:r w:rsidRPr="0094640E">
        <w:rPr>
          <w:rFonts w:asciiTheme="minorHAnsi" w:hAnsiTheme="minorHAnsi" w:cstheme="minorHAnsi"/>
        </w:rPr>
        <w:t xml:space="preserve"> 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z Uniwersytetem w oparciu o umowy powierzenia  zawarte zgodnie z art. 28 RODO, m.in. w związku ze wsparciem w  zakresie IT, czy obsługą korespondencji. W pozostałym zakresie zasady i sposób postępowania z danymi został opisany powyżej.</w:t>
      </w:r>
      <w:r w:rsidRPr="0094640E">
        <w:rPr>
          <w:rFonts w:asciiTheme="minorHAnsi" w:hAnsiTheme="minorHAnsi" w:cstheme="minorHAnsi"/>
          <w:i/>
        </w:rPr>
        <w:t xml:space="preserve"> 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  <w:b/>
        </w:rPr>
        <w:t>11.</w:t>
      </w:r>
      <w:r w:rsidRPr="0094640E">
        <w:rPr>
          <w:rFonts w:asciiTheme="minorHAnsi" w:hAnsiTheme="minorHAnsi" w:cstheme="minorHAnsi"/>
        </w:rPr>
        <w:t xml:space="preserve"> Administrator danych zobowiązuje Pana/Panią do poinformowania o zasadach i sposobie przetwarzania danych wszystkie osoby fizyczne zaangażowane w realizację umowy.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</w:rPr>
        <w:t>___</w:t>
      </w:r>
      <w:r w:rsidRPr="0094640E">
        <w:rPr>
          <w:rFonts w:asciiTheme="minorHAnsi" w:hAnsiTheme="minorHAnsi" w:cstheme="minorHAnsi"/>
          <w:u w:val="single"/>
        </w:rPr>
        <w:t xml:space="preserve">                                                                                                </w:t>
      </w:r>
      <w:r w:rsidRPr="0094640E">
        <w:rPr>
          <w:rFonts w:asciiTheme="minorHAnsi" w:hAnsiTheme="minorHAnsi" w:cstheme="minorHAnsi"/>
        </w:rPr>
        <w:t>__________________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  <w:b/>
          <w:i/>
          <w:vertAlign w:val="superscript"/>
        </w:rPr>
        <w:t>*</w:t>
      </w:r>
      <w:r w:rsidRPr="0094640E">
        <w:rPr>
          <w:rFonts w:asciiTheme="minorHAnsi" w:hAnsiTheme="minorHAnsi" w:cstheme="minorHAnsi"/>
          <w:b/>
          <w:i/>
        </w:rPr>
        <w:t xml:space="preserve">  Wyjaśnienie:</w:t>
      </w:r>
      <w:r w:rsidRPr="0094640E">
        <w:rPr>
          <w:rFonts w:asciiTheme="minorHAnsi" w:hAnsiTheme="minorHAnsi" w:cstheme="minorHAnsi"/>
          <w:i/>
        </w:rPr>
        <w:t xml:space="preserve"> informacja w tym zakresie jest wymagana, jeżeli w odniesieniu do danego administratora lub podmiotu przetwarzającego istnieje obowiązek wyznaczenia inspektora ochrony danych osobowych.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  <w:b/>
          <w:i/>
          <w:vertAlign w:val="superscript"/>
        </w:rPr>
        <w:t xml:space="preserve">**   </w:t>
      </w:r>
      <w:r w:rsidRPr="0094640E">
        <w:rPr>
          <w:rFonts w:asciiTheme="minorHAnsi" w:hAnsiTheme="minorHAnsi" w:cstheme="minorHAnsi"/>
          <w:b/>
          <w:i/>
        </w:rPr>
        <w:t>Wyjaśnienie:</w:t>
      </w:r>
      <w:r w:rsidRPr="0094640E">
        <w:rPr>
          <w:rFonts w:asciiTheme="minorHAnsi" w:hAnsiTheme="minorHAnsi" w:cstheme="minorHAnsi"/>
          <w:i/>
        </w:rPr>
        <w:t xml:space="preserve"> skorzystanie z prawa do sprostowania nie może skutkować zmianą wyniku postępowania o udzielenie zamówienia publicznego ani zmianą postanowień umowy w zakresie niezgodnym z ustawą Pzp oraz nie może naruszać integralności protokołu oraz jego załączników.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  <w:r w:rsidRPr="0094640E">
        <w:rPr>
          <w:rFonts w:asciiTheme="minorHAnsi" w:hAnsiTheme="minorHAnsi" w:cstheme="minorHAnsi"/>
          <w:b/>
          <w:i/>
          <w:vertAlign w:val="superscript"/>
        </w:rPr>
        <w:lastRenderedPageBreak/>
        <w:t xml:space="preserve">***    </w:t>
      </w:r>
      <w:r w:rsidRPr="0094640E">
        <w:rPr>
          <w:rFonts w:asciiTheme="minorHAnsi" w:hAnsiTheme="minorHAnsi" w:cstheme="minorHAnsi"/>
          <w:b/>
          <w:i/>
        </w:rPr>
        <w:t>Wyjaśnienie:</w:t>
      </w:r>
      <w:r w:rsidRPr="0094640E">
        <w:rPr>
          <w:rFonts w:asciiTheme="minorHAnsi" w:hAnsiTheme="minorHAnsi" w:cstheme="minorHAnsi"/>
          <w:i/>
        </w:rPr>
        <w:t xml:space="preserve"> prawo do ograniczenia przetwarzania nie ma zastosowania w odniesieniu do przechowywania, w celu zapewnienia korzystania ze środków ochrony prawnej lub w celu ochrony praw innej osoby fizycznej lub prawnej, lub z uwagi na ważne względy interesu publicznego Unii Europejskiej lub państwa członkowskiego.</w:t>
      </w: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</w:p>
    <w:p w:rsidR="0094640E" w:rsidRPr="0094640E" w:rsidRDefault="0094640E" w:rsidP="0094640E">
      <w:pPr>
        <w:ind w:left="-851"/>
        <w:rPr>
          <w:rFonts w:asciiTheme="minorHAnsi" w:hAnsiTheme="minorHAnsi" w:cstheme="minorHAnsi"/>
        </w:rPr>
      </w:pP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  <w:b/>
        </w:rPr>
        <w:t>Klauzula informacyjna Narodowego Centrum Badań i Rozwoju</w:t>
      </w:r>
      <w:r w:rsidRPr="009D38D6">
        <w:rPr>
          <w:rFonts w:asciiTheme="minorHAnsi" w:hAnsiTheme="minorHAnsi" w:cstheme="minorHAnsi"/>
        </w:rPr>
        <w:t xml:space="preserve"> 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Zgodnie z art. 13 i 14 rozporządzenia Parlamentu Europejskiego z dnia 27 kwietnia 2016 r. w sprawie ochrony osób fizycznych w związku z przetwarzaniem danych osobowych i w sprawie swobodnego przepływu takich danych oraz uchylenia dyrektywy 95/46/WE (dalej: „RODO”), informuję Panią/Pana, że: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1)</w:t>
      </w:r>
      <w:r w:rsidRPr="009D38D6">
        <w:rPr>
          <w:rFonts w:asciiTheme="minorHAnsi" w:hAnsiTheme="minorHAnsi" w:cstheme="minorHAnsi"/>
        </w:rPr>
        <w:tab/>
        <w:t>administratorem Pani/Pana danych osobowych jest Narodowe Centrum Badań i Rozwoju (dalej: „NCBR”) z siedzibą w Warszawie (00-801), ul. Chmielna 69;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2)</w:t>
      </w:r>
      <w:r w:rsidRPr="009D38D6">
        <w:rPr>
          <w:rFonts w:asciiTheme="minorHAnsi" w:hAnsiTheme="minorHAnsi" w:cstheme="minorHAnsi"/>
        </w:rPr>
        <w:tab/>
        <w:t>z inspektorem ochrony danych (IOD) można się skontaktować pod adresem e-mail: iod@ncbr.gov.pl oraz na adres korespondencyjny NCBR wskazany powyżej z dopiskiem „Inspektor Ochrony Danych”;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3)</w:t>
      </w:r>
      <w:r w:rsidRPr="009D38D6">
        <w:rPr>
          <w:rFonts w:asciiTheme="minorHAnsi" w:hAnsiTheme="minorHAnsi" w:cstheme="minorHAnsi"/>
        </w:rPr>
        <w:tab/>
        <w:t xml:space="preserve">dane osobowe są przetwarzane w celu realizacji projektu </w:t>
      </w:r>
      <w:proofErr w:type="spellStart"/>
      <w:r w:rsidRPr="009D38D6">
        <w:rPr>
          <w:rFonts w:asciiTheme="minorHAnsi" w:hAnsiTheme="minorHAnsi" w:cstheme="minorHAnsi"/>
        </w:rPr>
        <w:t>pn</w:t>
      </w:r>
      <w:proofErr w:type="spellEnd"/>
      <w:r w:rsidR="00CC1295">
        <w:rPr>
          <w:rFonts w:asciiTheme="minorHAnsi" w:hAnsiTheme="minorHAnsi" w:cstheme="minorHAnsi"/>
        </w:rPr>
        <w:t xml:space="preserve"> </w:t>
      </w:r>
      <w:r w:rsidR="00CC1295" w:rsidRPr="00CC1295">
        <w:rPr>
          <w:rFonts w:asciiTheme="minorHAnsi" w:hAnsiTheme="minorHAnsi" w:cstheme="minorHAnsi"/>
          <w:b/>
        </w:rPr>
        <w:t>„</w:t>
      </w:r>
      <w:bookmarkStart w:id="0" w:name="_GoBack"/>
      <w:bookmarkEnd w:id="0"/>
      <w:r w:rsidR="00CC1295" w:rsidRPr="00CC1295">
        <w:rPr>
          <w:rFonts w:ascii="Calibri" w:hAnsi="Calibri" w:cs="Calibri"/>
          <w:bCs/>
        </w:rPr>
        <w:t>UMCS 4Future- Rozwój kompetencji kadry prowadzącej dydaktykę i doktorantów/</w:t>
      </w:r>
      <w:proofErr w:type="spellStart"/>
      <w:r w:rsidR="00CC1295" w:rsidRPr="00CC1295">
        <w:rPr>
          <w:rFonts w:ascii="Calibri" w:hAnsi="Calibri" w:cs="Calibri"/>
          <w:bCs/>
        </w:rPr>
        <w:t>ek</w:t>
      </w:r>
      <w:proofErr w:type="spellEnd"/>
      <w:r w:rsidR="00CC1295" w:rsidRPr="00CC1295">
        <w:rPr>
          <w:rFonts w:ascii="Calibri" w:hAnsi="Calibri" w:cs="Calibri"/>
          <w:bCs/>
        </w:rPr>
        <w:t xml:space="preserve"> dla potrzeb gospodarki oraz zielonej i cyfrowej transformacji</w:t>
      </w:r>
      <w:r w:rsidR="00CC1295" w:rsidRPr="00CC1295">
        <w:rPr>
          <w:rFonts w:asciiTheme="minorHAnsi" w:hAnsiTheme="minorHAnsi" w:cstheme="minorHAnsi"/>
        </w:rPr>
        <w:t>”</w:t>
      </w:r>
      <w:r w:rsidRPr="00CC1295">
        <w:rPr>
          <w:rFonts w:asciiTheme="minorHAnsi" w:hAnsiTheme="minorHAnsi" w:cstheme="minorHAnsi"/>
        </w:rPr>
        <w:t xml:space="preserve">. </w:t>
      </w:r>
      <w:r w:rsidRPr="009D38D6">
        <w:rPr>
          <w:rFonts w:asciiTheme="minorHAnsi" w:hAnsiTheme="minorHAnsi" w:cstheme="minorHAnsi"/>
        </w:rPr>
        <w:t>prowadzonego w ramach Programu Fundusze Europejskie dla Rozwoju Społecznego 2021-2027 („FERS”) w szczególności w celu oceny i wyboru projektu, zawarcia umowy o dofinansowanie, nadzoru nad wykonaniem projektu, sprawozdawczości, komunikacji, publikacji, ewaluacji, zarządzania finansowego, weryfikacji i kontroli, audytu, oceny działań informacyjno-promocyjnych, jego odbioru, oceny i rozliczenia finansowego, do celów określania kwalifikowalności uczestników oraz ewentualnego ustalenia, dochodzenia lub obrony roszczeń;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4)</w:t>
      </w:r>
      <w:r w:rsidRPr="009D38D6">
        <w:rPr>
          <w:rFonts w:asciiTheme="minorHAnsi" w:hAnsiTheme="minorHAnsi" w:cstheme="minorHAnsi"/>
        </w:rPr>
        <w:tab/>
        <w:t>dane osobowe są przetwarzane z uwagi na wskazany powyżej cel tj. przetwarzanie jest niezbędne do wykonania zadania realizowanego w interesie publicznym (art. 6 ust. 1 lit. e RODO), a NCBR jest umocowane do przetwarzania Pani/Pana danych osobowych na mocy ustawy z dnia 30 kwietnia 2010 r. o Narodowym Centrum Badań i Rozwoju w związku z realizacją określonych tam zadań NCBR oraz na podstawie ustawy z dnia 28 kwietnia 2022 r. o zasadach realizacji zadań finansowanych ze środków europejskich w perspektywie finansowej 2021-2027, a w szczególności Rozdziału 18 tej ustawy (art. 6 ust. 1 lit. c RODO);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5)</w:t>
      </w:r>
      <w:r w:rsidRPr="009D38D6">
        <w:rPr>
          <w:rFonts w:asciiTheme="minorHAnsi" w:hAnsiTheme="minorHAnsi" w:cstheme="minorHAnsi"/>
        </w:rPr>
        <w:tab/>
        <w:t>dane osobowe zostały pozyskane bezpośrednio od Pani/Pana lub z rejestrów publicznych albo od instytucji i podmiotów zaangażowanych w realizację projektu, w tym w szczególności od wnioskodawców, beneficjentów, partnerów;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6)</w:t>
      </w:r>
      <w:r w:rsidRPr="009D38D6">
        <w:rPr>
          <w:rFonts w:asciiTheme="minorHAnsi" w:hAnsiTheme="minorHAnsi" w:cstheme="minorHAnsi"/>
        </w:rPr>
        <w:tab/>
        <w:t>NCBR przetwarza Pani/Pana dane osobowe zawarte we wniosku o dofinansowanie lub przekazane w ramach realizacji zadań wskazanych w punkcie 3 klauzuli;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lastRenderedPageBreak/>
        <w:t>7)</w:t>
      </w:r>
      <w:r w:rsidRPr="009D38D6">
        <w:rPr>
          <w:rFonts w:asciiTheme="minorHAnsi" w:hAnsiTheme="minorHAnsi" w:cstheme="minorHAnsi"/>
        </w:rPr>
        <w:tab/>
        <w:t>podanie danych osobowych jest konieczne do realizacji wyżej wymienionego celu. Odmowa ich podania jest równoznaczna z brakiem możliwości podjęcia stosownych działań;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8)</w:t>
      </w:r>
      <w:r w:rsidRPr="009D38D6">
        <w:rPr>
          <w:rFonts w:asciiTheme="minorHAnsi" w:hAnsiTheme="minorHAnsi" w:cstheme="minorHAnsi"/>
        </w:rPr>
        <w:tab/>
        <w:t>dane osobowe będą przetwarzane przez okres niezbędny do realizacji celu określonego w punkcie 3), a następnie w celu archiwalnym przez okres zgodny z instrukcją kancelaryjną NCBR i Jednolitym Rzeczowym Wykazem Akt;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9)</w:t>
      </w:r>
      <w:r w:rsidRPr="009D38D6">
        <w:rPr>
          <w:rFonts w:asciiTheme="minorHAnsi" w:hAnsiTheme="minorHAnsi" w:cstheme="minorHAnsi"/>
        </w:rPr>
        <w:tab/>
        <w:t>odbiorcami danych osobowych będą organy władzy publicznej oraz podmioty wykonujące zadania publiczne lub działające na zlecenie organów władzy publicznej, w zakresie i w celach, które wynikają z przepisów prawa, a także podmioty świadczące usługi niezbędne do realizacji zadań przez NCBR w szczególności podmiotem wspierającym realizację zadań jest NCBR+ sp. z o.o. Dane te mogą być także przekazywane partnerom IT, podmiotom realizującym wsparcie techniczne lub organizacyjne, archiwizację i niszczenie dokumentów, usługi pocztowe, kurierskie, płatnicze, obsługę w zakresie marketingu;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10)</w:t>
      </w:r>
      <w:r w:rsidRPr="009D38D6">
        <w:rPr>
          <w:rFonts w:asciiTheme="minorHAnsi" w:hAnsiTheme="minorHAnsi" w:cstheme="minorHAnsi"/>
        </w:rPr>
        <w:tab/>
        <w:t>w stosunku do NCBR przysługują Pani/Panu następujące prawa: żądania dostępu do swoich danych osobowych, ich sprostowania, usunięcia, ograniczenia przetwarzania, a także do wniesienia sprzeciwu wobec przetwarzania Pani/Pana danych osobowych. W sprawie realizacji praw można kontaktować się z inspektorem ochrony danych pod adresem mailowym udostępnionym w pkt 2 powyżej;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11)</w:t>
      </w:r>
      <w:r w:rsidRPr="009D38D6">
        <w:rPr>
          <w:rFonts w:asciiTheme="minorHAnsi" w:hAnsiTheme="minorHAnsi" w:cstheme="minorHAnsi"/>
        </w:rPr>
        <w:tab/>
        <w:t>przysługuje Pani/Panu również prawo wniesienia skargi do Prezesa Urzędu Ochrony Danych Osobowych;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12)</w:t>
      </w:r>
      <w:r w:rsidRPr="009D38D6">
        <w:rPr>
          <w:rFonts w:asciiTheme="minorHAnsi" w:hAnsiTheme="minorHAnsi" w:cstheme="minorHAnsi"/>
        </w:rPr>
        <w:tab/>
        <w:t>dane osobowe nie będą podlegały zautomatyzowanemu podejmowaniu decyzji, w tym profilowaniu;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13)</w:t>
      </w:r>
      <w:r w:rsidRPr="009D38D6">
        <w:rPr>
          <w:rFonts w:asciiTheme="minorHAnsi" w:hAnsiTheme="minorHAnsi" w:cstheme="minorHAnsi"/>
        </w:rPr>
        <w:tab/>
        <w:t>Pani/Pana dane osobowe nie będą przekazywane do państwa trzeciego.</w:t>
      </w:r>
    </w:p>
    <w:p w:rsidR="009D38D6" w:rsidRDefault="009D38D6" w:rsidP="009D38D6">
      <w:pPr>
        <w:ind w:left="-851"/>
        <w:rPr>
          <w:rFonts w:asciiTheme="minorHAnsi" w:hAnsiTheme="minorHAnsi" w:cstheme="minorHAnsi"/>
        </w:rPr>
      </w:pPr>
    </w:p>
    <w:p w:rsidR="009D38D6" w:rsidRDefault="009D38D6" w:rsidP="009D38D6">
      <w:pPr>
        <w:ind w:left="-851"/>
        <w:rPr>
          <w:rFonts w:asciiTheme="minorHAnsi" w:hAnsiTheme="minorHAnsi" w:cstheme="minorHAnsi"/>
          <w:b/>
        </w:rPr>
      </w:pPr>
      <w:r w:rsidRPr="009D38D6">
        <w:rPr>
          <w:rFonts w:asciiTheme="minorHAnsi" w:hAnsiTheme="minorHAnsi" w:cstheme="minorHAnsi"/>
          <w:b/>
        </w:rPr>
        <w:t xml:space="preserve">Klauzula informacyjna ministra właściwego do spraw rozwoju regionalnego 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  <w:b/>
        </w:rPr>
      </w:pP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W celu wykonania obowiązku nałożonego art. 13 i 14 RODO , w związku z art. 88 ustawy o zasadach realizacji zadań finansowanych ze środków europejskich w perspektywie finansowej 2021-2027 , informujemy o zasadach przetwarzania Państwa danych osobowych: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I.</w:t>
      </w:r>
      <w:r w:rsidRPr="009D38D6">
        <w:rPr>
          <w:rFonts w:asciiTheme="minorHAnsi" w:hAnsiTheme="minorHAnsi" w:cstheme="minorHAnsi"/>
        </w:rPr>
        <w:tab/>
        <w:t>Administrator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Odrębnym administratorem Państwa danych jest: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1.</w:t>
      </w:r>
      <w:r w:rsidRPr="009D38D6">
        <w:rPr>
          <w:rFonts w:asciiTheme="minorHAnsi" w:hAnsiTheme="minorHAnsi" w:cstheme="minorHAnsi"/>
        </w:rPr>
        <w:tab/>
        <w:t>Minister właściwy do spraw rozwoju regionalnego z siedzibą przy ul. Wspólnej 2/4, 00-926 Warszawa.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II.</w:t>
      </w:r>
      <w:r w:rsidRPr="009D38D6">
        <w:rPr>
          <w:rFonts w:asciiTheme="minorHAnsi" w:hAnsiTheme="minorHAnsi" w:cstheme="minorHAnsi"/>
        </w:rPr>
        <w:tab/>
        <w:t>Cel przetwarzania danych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Dane osobowe będą przetwarzać w związku z realizacją FERS, w szczególności w celu monitorowania, sprawozdawczości, komunikacji, publikacji, ewaluacji, zarządzania finansowego, weryfikacji i audytów oraz do celów określania kwalifikowalności uczestników.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lastRenderedPageBreak/>
        <w:t>Podanie danych jest dobrowolne, ale konieczne do realizacji wyżej wymienionego celu. Odmowa ich podania jest równoznaczna z brakiem możliwości podjęcia stosownych działań.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III.</w:t>
      </w:r>
      <w:r w:rsidRPr="009D38D6">
        <w:rPr>
          <w:rFonts w:asciiTheme="minorHAnsi" w:hAnsiTheme="minorHAnsi" w:cstheme="minorHAnsi"/>
        </w:rPr>
        <w:tab/>
        <w:t>Podstawa przetwarzania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Będziemy przetwarzać Państwa dane osobowe w związku z tym, że: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1.</w:t>
      </w:r>
      <w:r w:rsidRPr="009D38D6">
        <w:rPr>
          <w:rFonts w:asciiTheme="minorHAnsi" w:hAnsiTheme="minorHAnsi" w:cstheme="minorHAnsi"/>
        </w:rPr>
        <w:tab/>
        <w:t>Zobowiązuje nas do tego prawo (art. 6 ust. 1 lit. c, art. 9 ust. 2 lit. g oraz art. 10  RODO) 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D38D6">
        <w:rPr>
          <w:rFonts w:asciiTheme="minorHAnsi" w:hAnsiTheme="minorHAnsi" w:cstheme="minorHAnsi"/>
        </w:rPr>
        <w:tab/>
        <w:t>rozporządzenie Parlamentu Europejskiego i Rady (UE) nr 2021/1060 z 24 czerwca 2021 r.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</w:t>
      </w:r>
      <w:r w:rsidRPr="009D38D6">
        <w:rPr>
          <w:rFonts w:asciiTheme="minorHAnsi" w:hAnsiTheme="minorHAnsi" w:cstheme="minorHAnsi"/>
        </w:rPr>
        <w:tab/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9D38D6">
        <w:rPr>
          <w:rFonts w:asciiTheme="minorHAnsi" w:hAnsiTheme="minorHAnsi" w:cstheme="minorHAnsi"/>
        </w:rPr>
        <w:t>późn</w:t>
      </w:r>
      <w:proofErr w:type="spellEnd"/>
      <w:r w:rsidRPr="009D38D6">
        <w:rPr>
          <w:rFonts w:asciiTheme="minorHAnsi" w:hAnsiTheme="minorHAnsi" w:cstheme="minorHAnsi"/>
        </w:rPr>
        <w:t>. zm.)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</w:t>
      </w:r>
      <w:r w:rsidRPr="009D38D6">
        <w:rPr>
          <w:rFonts w:asciiTheme="minorHAnsi" w:hAnsiTheme="minorHAnsi" w:cstheme="minorHAnsi"/>
        </w:rPr>
        <w:tab/>
        <w:t>ustawa z dnia 28 kwietnia 2022 r. o zasadach realizacji zadań finansowanych ze środków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europejskich w perspektywie finansowej 2021-2027, w szczególności art. 87-93,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9D38D6">
        <w:rPr>
          <w:rFonts w:asciiTheme="minorHAnsi" w:hAnsiTheme="minorHAnsi" w:cstheme="minorHAnsi"/>
        </w:rPr>
        <w:t>ustawa z 14 czerwca 1960 r. - Kodeks postępowania administracyjnego,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9D38D6">
        <w:rPr>
          <w:rFonts w:asciiTheme="minorHAnsi" w:hAnsiTheme="minorHAnsi" w:cstheme="minorHAnsi"/>
        </w:rPr>
        <w:t>ustawa z 27 sierpnia 2009 r. o finansach publicznych.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IV.</w:t>
      </w:r>
      <w:r w:rsidRPr="009D38D6">
        <w:rPr>
          <w:rFonts w:asciiTheme="minorHAnsi" w:hAnsiTheme="minorHAnsi" w:cstheme="minorHAnsi"/>
        </w:rPr>
        <w:tab/>
        <w:t>Sposób pozyskiwania danych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Dane pozyskujemy bezpośrednio od osób, których one dotyczą, albo od instytucji i podmiotów zaangażowanych w realizację Programu, w tym w szczególności od wnioskodawców, beneficjentów, partnerów.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V.</w:t>
      </w:r>
      <w:r w:rsidRPr="009D38D6">
        <w:rPr>
          <w:rFonts w:asciiTheme="minorHAnsi" w:hAnsiTheme="minorHAnsi" w:cstheme="minorHAnsi"/>
        </w:rPr>
        <w:tab/>
        <w:t>Dostęp do danych osobowych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Dostęp do Państwa danych osobowych mają pracownicy i współpracownicy administratora. Ponadto Państwa dane osobowe mogą być powierzane lub udostępniane: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1.</w:t>
      </w:r>
      <w:r w:rsidRPr="009D38D6">
        <w:rPr>
          <w:rFonts w:asciiTheme="minorHAnsi" w:hAnsiTheme="minorHAnsi" w:cstheme="minorHAnsi"/>
        </w:rPr>
        <w:tab/>
        <w:t>podmiotom, którym zleciliśmy wykonywanie zadań w FERS,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2.</w:t>
      </w:r>
      <w:r w:rsidRPr="009D38D6">
        <w:rPr>
          <w:rFonts w:asciiTheme="minorHAnsi" w:hAnsiTheme="minorHAnsi" w:cstheme="minorHAnsi"/>
        </w:rPr>
        <w:tab/>
        <w:t>organom Komisji Europejskiej, ministrowi właściwemu do spraw finansów publicznych, prezesowi zakładu ubezpieczeń społecznych,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3.</w:t>
      </w:r>
      <w:r w:rsidRPr="009D38D6">
        <w:rPr>
          <w:rFonts w:asciiTheme="minorHAnsi" w:hAnsiTheme="minorHAnsi" w:cstheme="minorHAnsi"/>
        </w:rPr>
        <w:tab/>
        <w:t>podmiotom, które wykonują dla nas usługi związane z obsługą i rozwojem systemów teleinformatycznych, a także zapewnieniem łączności, np. dostawcom rozwiązań IT i operatorom telekomunikacyjnym.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VI.</w:t>
      </w:r>
      <w:r w:rsidRPr="009D38D6">
        <w:rPr>
          <w:rFonts w:asciiTheme="minorHAnsi" w:hAnsiTheme="minorHAnsi" w:cstheme="minorHAnsi"/>
        </w:rPr>
        <w:tab/>
        <w:t>Okres przechowywania danych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Dane osobowe są przechowywane przez okres niezbędny do realizacji celów określonych w punkcie II.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VII.</w:t>
      </w:r>
      <w:r w:rsidRPr="009D38D6">
        <w:rPr>
          <w:rFonts w:asciiTheme="minorHAnsi" w:hAnsiTheme="minorHAnsi" w:cstheme="minorHAnsi"/>
        </w:rPr>
        <w:tab/>
        <w:t>Prawa osób, których dane dotyczą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lastRenderedPageBreak/>
        <w:t>Przysługują Państwu następujące prawa: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1.</w:t>
      </w:r>
      <w:r w:rsidRPr="009D38D6">
        <w:rPr>
          <w:rFonts w:asciiTheme="minorHAnsi" w:hAnsiTheme="minorHAnsi" w:cstheme="minorHAnsi"/>
        </w:rPr>
        <w:tab/>
        <w:t>prawo dostępu do swoich danych oraz otrzymania ich kopii (art. 15 RODO),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2.</w:t>
      </w:r>
      <w:r w:rsidRPr="009D38D6">
        <w:rPr>
          <w:rFonts w:asciiTheme="minorHAnsi" w:hAnsiTheme="minorHAnsi" w:cstheme="minorHAnsi"/>
        </w:rPr>
        <w:tab/>
        <w:t>prawo do sprostowania swoich danych (art. 16 RODO),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3.</w:t>
      </w:r>
      <w:r w:rsidRPr="009D38D6">
        <w:rPr>
          <w:rFonts w:asciiTheme="minorHAnsi" w:hAnsiTheme="minorHAnsi" w:cstheme="minorHAnsi"/>
        </w:rPr>
        <w:tab/>
        <w:t>prawo do usunięcia swoich danych (art. 17 RODO) - jeśli nie zaistniały okoliczności, o których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mowa w art. 17 ust. 3 RODO,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4.</w:t>
      </w:r>
      <w:r w:rsidRPr="009D38D6">
        <w:rPr>
          <w:rFonts w:asciiTheme="minorHAnsi" w:hAnsiTheme="minorHAnsi" w:cstheme="minorHAnsi"/>
        </w:rPr>
        <w:tab/>
        <w:t>prawo do żądania od administratora ograniczenia przetwarzania swoich danych (art. 18 RODO),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5.</w:t>
      </w:r>
      <w:r w:rsidRPr="009D38D6">
        <w:rPr>
          <w:rFonts w:asciiTheme="minorHAnsi" w:hAnsiTheme="minorHAnsi" w:cstheme="minorHAnsi"/>
        </w:rPr>
        <w:tab/>
        <w:t>prawo do przenoszenia swoich danych (art. 20 RODO) - jeśli przetwarzanie odbywa się na podstawie umowy: w celu jej zawarcia lub realizacji (w myśl art. 6 ust. 1 lit. b RODO), oraz w sposób zautomatyzowany 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6.</w:t>
      </w:r>
      <w:r w:rsidRPr="009D38D6">
        <w:rPr>
          <w:rFonts w:asciiTheme="minorHAnsi" w:hAnsiTheme="minorHAnsi" w:cstheme="minorHAnsi"/>
        </w:rPr>
        <w:tab/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VIII.</w:t>
      </w:r>
      <w:r w:rsidRPr="009D38D6">
        <w:rPr>
          <w:rFonts w:asciiTheme="minorHAnsi" w:hAnsiTheme="minorHAnsi" w:cstheme="minorHAnsi"/>
        </w:rPr>
        <w:tab/>
        <w:t>Zautomatyzowane podejmowanie decyzji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Dane osobowe nie będą podlegały zautomatyzowanemu podejmowaniu decyzji, w tym profilowaniu.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IX.</w:t>
      </w:r>
      <w:r w:rsidRPr="009D38D6">
        <w:rPr>
          <w:rFonts w:asciiTheme="minorHAnsi" w:hAnsiTheme="minorHAnsi" w:cstheme="minorHAnsi"/>
        </w:rPr>
        <w:tab/>
        <w:t>Przekazywanie danych do państwa trzeciego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Państwa dane osobowe nie będą przekazywane do państwa trzeciego.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X.</w:t>
      </w:r>
      <w:r w:rsidRPr="009D38D6">
        <w:rPr>
          <w:rFonts w:asciiTheme="minorHAnsi" w:hAnsiTheme="minorHAnsi" w:cstheme="minorHAnsi"/>
        </w:rPr>
        <w:tab/>
        <w:t>Kontakt z administratorem danych i Inspektorem Ochrony Danych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 w:rsidRPr="009D38D6">
        <w:rPr>
          <w:rFonts w:asciiTheme="minorHAnsi" w:hAnsiTheme="minorHAnsi" w:cstheme="minorHAnsi"/>
        </w:rPr>
        <w:t>Jeśli mają Państwo pytania dotyczące przetwarzania przez ministra właściwego do spraw rozwoju regionalnego danych osobowych, prosimy kontaktować się z Inspektorem Ochrony Danych (IOD) w następujący sposób: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9D38D6">
        <w:rPr>
          <w:rFonts w:asciiTheme="minorHAnsi" w:hAnsiTheme="minorHAnsi" w:cstheme="minorHAnsi"/>
        </w:rPr>
        <w:t>pocztą tradycyjną (ul. Wspólna 2/4, 00-926 Warszawa),</w:t>
      </w:r>
    </w:p>
    <w:p w:rsidR="009D38D6" w:rsidRPr="009D38D6" w:rsidRDefault="009D38D6" w:rsidP="009D38D6">
      <w:pPr>
        <w:ind w:left="-85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</w:t>
      </w:r>
      <w:r w:rsidRPr="009D38D6">
        <w:rPr>
          <w:rFonts w:asciiTheme="minorHAnsi" w:hAnsiTheme="minorHAnsi" w:cstheme="minorHAnsi"/>
        </w:rPr>
        <w:t>elektronicznie (adres e-mail: IOD@mfipr.gov.pl).</w:t>
      </w:r>
    </w:p>
    <w:p w:rsidR="00294840" w:rsidRPr="0094640E" w:rsidRDefault="00CC1295" w:rsidP="0094640E">
      <w:pPr>
        <w:ind w:left="-851"/>
        <w:rPr>
          <w:rFonts w:asciiTheme="minorHAnsi" w:hAnsiTheme="minorHAnsi" w:cstheme="minorHAnsi"/>
        </w:rPr>
      </w:pPr>
    </w:p>
    <w:sectPr w:rsidR="00294840" w:rsidRPr="0094640E" w:rsidSect="0095299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62" w:right="964" w:bottom="3260" w:left="2268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32A1" w:rsidRDefault="009132A1">
      <w:r>
        <w:separator/>
      </w:r>
    </w:p>
  </w:endnote>
  <w:endnote w:type="continuationSeparator" w:id="0">
    <w:p w:rsidR="009132A1" w:rsidRDefault="00913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387" w:rsidRDefault="005E1D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E3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92387" w:rsidRDefault="00CC129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387" w:rsidRPr="00751CC7" w:rsidRDefault="005E1D17">
    <w:pPr>
      <w:pStyle w:val="Stopka"/>
      <w:framePr w:wrap="around" w:vAnchor="page" w:hAnchor="margin" w:xAlign="right" w:y="15559"/>
      <w:rPr>
        <w:rStyle w:val="Numerstrony"/>
        <w:rFonts w:ascii="Arial" w:hAnsi="Arial"/>
        <w:b/>
        <w:color w:val="5D6A70"/>
        <w:sz w:val="15"/>
      </w:rPr>
    </w:pPr>
    <w:r w:rsidRPr="00751CC7">
      <w:rPr>
        <w:rStyle w:val="Numerstrony"/>
        <w:rFonts w:ascii="Arial" w:hAnsi="Arial"/>
        <w:b/>
        <w:color w:val="5D6A70"/>
        <w:sz w:val="15"/>
      </w:rPr>
      <w:fldChar w:fldCharType="begin"/>
    </w:r>
    <w:r w:rsidR="001A0E38" w:rsidRPr="00751CC7">
      <w:rPr>
        <w:rStyle w:val="Numerstrony"/>
        <w:rFonts w:ascii="Arial" w:hAnsi="Arial"/>
        <w:b/>
        <w:color w:val="5D6A70"/>
        <w:sz w:val="15"/>
      </w:rPr>
      <w:instrText xml:space="preserve">PAGE  </w:instrText>
    </w:r>
    <w:r w:rsidRPr="00751CC7">
      <w:rPr>
        <w:rStyle w:val="Numerstrony"/>
        <w:rFonts w:ascii="Arial" w:hAnsi="Arial"/>
        <w:b/>
        <w:color w:val="5D6A70"/>
        <w:sz w:val="15"/>
      </w:rPr>
      <w:fldChar w:fldCharType="separate"/>
    </w:r>
    <w:r w:rsidR="009E6049">
      <w:rPr>
        <w:rStyle w:val="Numerstrony"/>
        <w:rFonts w:ascii="Arial" w:hAnsi="Arial"/>
        <w:b/>
        <w:noProof/>
        <w:color w:val="5D6A70"/>
        <w:sz w:val="15"/>
      </w:rPr>
      <w:t>6</w:t>
    </w:r>
    <w:r w:rsidRPr="00751CC7">
      <w:rPr>
        <w:rStyle w:val="Numerstrony"/>
        <w:rFonts w:ascii="Arial" w:hAnsi="Arial"/>
        <w:b/>
        <w:color w:val="5D6A70"/>
        <w:sz w:val="15"/>
      </w:rPr>
      <w:fldChar w:fldCharType="end"/>
    </w:r>
  </w:p>
  <w:p w:rsidR="00292387" w:rsidRDefault="00982CF4">
    <w:pPr>
      <w:pStyle w:val="Stopka"/>
      <w:ind w:right="360"/>
    </w:pPr>
    <w:r>
      <w:rPr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margin">
            <wp:posOffset>-1295400</wp:posOffset>
          </wp:positionH>
          <wp:positionV relativeFrom="margin">
            <wp:posOffset>7737475</wp:posOffset>
          </wp:positionV>
          <wp:extent cx="7204710" cy="991235"/>
          <wp:effectExtent l="0" t="0" r="0" b="0"/>
          <wp:wrapSquare wrapText="bothSides"/>
          <wp:docPr id="28" name="Obraz 28" descr="Z:\BKU\AKTUALNE PROJEKTY\UMCS DLA RYNKU PRACY 2.0\REALIZACJA PROJEKTU\Logotypy\UE, Flaga UE i Polski koloro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BKU\AKTUALNE PROJEKTY\UMCS DLA RYNKU PRACY 2.0\REALIZACJA PROJEKTU\Logotypy\UE, Flaga UE i Polski kolorow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471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387" w:rsidRPr="00751CC7" w:rsidRDefault="00982CF4" w:rsidP="00001ACA">
    <w:pPr>
      <w:pStyle w:val="Stopka"/>
      <w:spacing w:line="220" w:lineRule="exact"/>
      <w:rPr>
        <w:rFonts w:ascii="Arial" w:hAnsi="Arial"/>
        <w:color w:val="5D6A70"/>
        <w:sz w:val="15"/>
        <w:lang w:val="it-IT"/>
      </w:rPr>
    </w:pPr>
    <w:r>
      <w:rPr>
        <w:noProof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margin">
            <wp:posOffset>-1276350</wp:posOffset>
          </wp:positionH>
          <wp:positionV relativeFrom="margin">
            <wp:posOffset>6877050</wp:posOffset>
          </wp:positionV>
          <wp:extent cx="7204710" cy="991235"/>
          <wp:effectExtent l="0" t="0" r="0" b="0"/>
          <wp:wrapSquare wrapText="bothSides"/>
          <wp:docPr id="30" name="Obraz 30" descr="Z:\BKU\AKTUALNE PROJEKTY\UMCS DLA RYNKU PRACY 2.0\REALIZACJA PROJEKTU\Logotypy\UE, Flaga UE i Polski kolorow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Z:\BKU\AKTUALNE PROJEKTY\UMCS DLA RYNKU PRACY 2.0\REALIZACJA PROJEKTU\Logotypy\UE, Flaga UE i Polski kolorow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4710" cy="991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32A1" w:rsidRDefault="009132A1">
      <w:r>
        <w:separator/>
      </w:r>
    </w:p>
  </w:footnote>
  <w:footnote w:type="continuationSeparator" w:id="0">
    <w:p w:rsidR="009132A1" w:rsidRDefault="009132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387" w:rsidRDefault="00BB4C68">
    <w:pPr>
      <w:pStyle w:val="Nagwek"/>
    </w:pPr>
    <w:r>
      <w:rPr>
        <w:noProof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page">
            <wp:posOffset>1026160</wp:posOffset>
          </wp:positionH>
          <wp:positionV relativeFrom="page">
            <wp:posOffset>935990</wp:posOffset>
          </wp:positionV>
          <wp:extent cx="1045845" cy="360045"/>
          <wp:effectExtent l="0" t="0" r="1905" b="1905"/>
          <wp:wrapNone/>
          <wp:docPr id="27" name="Obraz 27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5845" cy="360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C129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7" o:spid="_x0000_s24579" type="#_x0000_t202" style="position:absolute;margin-left:170.85pt;margin-top:53.25pt;width:171pt;height:36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" o:allowincell="f" stroked="f" strokeweight="0">
          <v:textbox inset="0,0,0,0">
            <w:txbxContent>
              <w:p w:rsidR="00292387" w:rsidRDefault="00CC1295"/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92387" w:rsidRPr="00751CC7" w:rsidRDefault="00CC1295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</w:p>
  <w:p w:rsidR="00292387" w:rsidRPr="00751CC7" w:rsidRDefault="001A0E38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 w:rsidRPr="00751CC7">
      <w:rPr>
        <w:rFonts w:ascii="Arial" w:hAnsi="Arial"/>
        <w:b/>
        <w:color w:val="5D6A70"/>
        <w:sz w:val="15"/>
      </w:rPr>
      <w:t>UNIWERSYTET MARII CURIE-SKŁODOWSKIEJ W LUBLINIE</w:t>
    </w:r>
  </w:p>
  <w:p w:rsidR="00292387" w:rsidRPr="00751CC7" w:rsidRDefault="00CC1295">
    <w:pPr>
      <w:pStyle w:val="Nagwek"/>
      <w:spacing w:line="240" w:lineRule="exact"/>
      <w:jc w:val="right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e tekstowe 5" o:spid="_x0000_s24578" type="#_x0000_t202" style="position:absolute;left:0;text-align:left;margin-left:248.4pt;margin-top:102.9pt;width:297pt;height:38.8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" o:allowincell="f" stroked="f" strokeweight="0">
          <v:textbox inset="0,0,0,0">
            <w:txbxContent>
              <w:p w:rsidR="00A91F5B" w:rsidRDefault="00A91F5B" w:rsidP="00A91F5B">
                <w:pPr>
                  <w:jc w:val="right"/>
                  <w:rPr>
                    <w:rFonts w:ascii="Arial" w:hAnsi="Arial"/>
                    <w:color w:val="5D6A70"/>
                    <w:sz w:val="15"/>
                  </w:rPr>
                </w:pPr>
                <w:r w:rsidRPr="00C71723">
                  <w:rPr>
                    <w:rFonts w:ascii="Arial" w:hAnsi="Arial"/>
                    <w:color w:val="5D6A70"/>
                    <w:sz w:val="15"/>
                  </w:rPr>
                  <w:t>„</w:t>
                </w:r>
                <w:r>
                  <w:rPr>
                    <w:rFonts w:ascii="Arial" w:hAnsi="Arial"/>
                    <w:color w:val="5D6A70"/>
                    <w:sz w:val="15"/>
                  </w:rPr>
                  <w:t>UMCS 4Future- Rozwój kompetencji kadry prowadzącej dydaktykę i doktorantów/</w:t>
                </w:r>
                <w:proofErr w:type="spellStart"/>
                <w:r>
                  <w:rPr>
                    <w:rFonts w:ascii="Arial" w:hAnsi="Arial"/>
                    <w:color w:val="5D6A70"/>
                    <w:sz w:val="15"/>
                  </w:rPr>
                  <w:t>ek</w:t>
                </w:r>
                <w:proofErr w:type="spellEnd"/>
                <w:r>
                  <w:rPr>
                    <w:rFonts w:ascii="Arial" w:hAnsi="Arial"/>
                    <w:color w:val="5D6A70"/>
                    <w:sz w:val="15"/>
                  </w:rPr>
                  <w:t xml:space="preserve"> dla potrzeb gospodarki oraz ziel</w:t>
                </w:r>
                <w:r w:rsidR="007824F2">
                  <w:rPr>
                    <w:rFonts w:ascii="Arial" w:hAnsi="Arial"/>
                    <w:color w:val="5D6A70"/>
                    <w:sz w:val="15"/>
                  </w:rPr>
                  <w:t>o</w:t>
                </w:r>
                <w:r>
                  <w:rPr>
                    <w:rFonts w:ascii="Arial" w:hAnsi="Arial"/>
                    <w:color w:val="5D6A70"/>
                    <w:sz w:val="15"/>
                  </w:rPr>
                  <w:t>nej i cyfrowej transformacji”</w:t>
                </w:r>
              </w:p>
              <w:p w:rsidR="00A67D82" w:rsidRDefault="00CC1295" w:rsidP="00D23CEA">
                <w:pPr>
                  <w:jc w:val="right"/>
                  <w:rPr>
                    <w:rFonts w:ascii="Arial" w:hAnsi="Arial"/>
                    <w:color w:val="5D6A70"/>
                    <w:sz w:val="15"/>
                  </w:rPr>
                </w:pPr>
              </w:p>
            </w:txbxContent>
          </v:textbox>
          <w10:wrap anchorx="page" anchory="page"/>
        </v:shape>
      </w:pict>
    </w:r>
    <w:r>
      <w:rPr>
        <w:rFonts w:ascii="Arial" w:hAnsi="Arial"/>
        <w:b/>
        <w:noProof/>
        <w:color w:val="5D6A70"/>
        <w:sz w:val="15"/>
      </w:rPr>
      <w:pict>
        <v:line id="Łącznik prostoliniowy 4" o:spid="_x0000_s24577" style="position:absolute;left:0;text-align:left;z-index:251662336;visibility:visible;mso-wrap-distance-bottom:85.05pt;mso-position-horizontal-relative:page;mso-position-vertical-relative:page" from="231.6pt,100.35pt" to="546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" o:allowincell="f" strokecolor="#5d6a70" strokeweight=".5pt">
          <w10:wrap type="topAndBottom" anchorx="page" anchory="page"/>
        </v:line>
      </w:pict>
    </w:r>
  </w:p>
  <w:p w:rsidR="00292387" w:rsidRPr="00751CC7" w:rsidRDefault="00BB4C68" w:rsidP="00223A3B">
    <w:pPr>
      <w:pStyle w:val="Nagwek"/>
      <w:jc w:val="center"/>
      <w:rPr>
        <w:rFonts w:ascii="Arial" w:hAnsi="Arial"/>
        <w:b/>
        <w:color w:val="5D6A70"/>
        <w:sz w:val="15"/>
      </w:rPr>
    </w:pPr>
    <w:r>
      <w:rPr>
        <w:rFonts w:ascii="Arial" w:hAnsi="Arial"/>
        <w:b/>
        <w:noProof/>
        <w:color w:val="5D6A70"/>
        <w:sz w:val="15"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page">
            <wp:posOffset>612140</wp:posOffset>
          </wp:positionH>
          <wp:positionV relativeFrom="page">
            <wp:posOffset>756285</wp:posOffset>
          </wp:positionV>
          <wp:extent cx="2091690" cy="720090"/>
          <wp:effectExtent l="0" t="0" r="3810" b="3810"/>
          <wp:wrapNone/>
          <wp:docPr id="29" name="Obraz 29" descr="Logo_UMCS_58mm_RGB_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UMCS_58mm_RGB_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16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03594"/>
    <w:multiLevelType w:val="multilevel"/>
    <w:tmpl w:val="FEAE0BE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3137D0"/>
    <w:multiLevelType w:val="hybridMultilevel"/>
    <w:tmpl w:val="3CF03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F23D5"/>
    <w:multiLevelType w:val="hybridMultilevel"/>
    <w:tmpl w:val="3E049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080549"/>
    <w:multiLevelType w:val="hybridMultilevel"/>
    <w:tmpl w:val="923A6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FA01A0"/>
    <w:multiLevelType w:val="hybridMultilevel"/>
    <w:tmpl w:val="B2B8B0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4F7E2894"/>
    <w:lvl w:ilvl="0" w:tplc="30F6D784">
      <w:start w:val="1"/>
      <w:numFmt w:val="lowerLetter"/>
      <w:lvlText w:val="%1)"/>
      <w:lvlJc w:val="left"/>
      <w:pPr>
        <w:ind w:left="1146" w:hanging="360"/>
      </w:pPr>
      <w:rPr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6010172"/>
    <w:multiLevelType w:val="hybridMultilevel"/>
    <w:tmpl w:val="5AD883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E075F"/>
    <w:multiLevelType w:val="hybridMultilevel"/>
    <w:tmpl w:val="BBEE298E"/>
    <w:lvl w:ilvl="0" w:tplc="E006F5B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4582"/>
    <o:shapelayout v:ext="edit">
      <o:idmap v:ext="edit" data="2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4C68"/>
    <w:rsid w:val="0000479B"/>
    <w:rsid w:val="00090F7E"/>
    <w:rsid w:val="00101C82"/>
    <w:rsid w:val="001279FD"/>
    <w:rsid w:val="00132677"/>
    <w:rsid w:val="00146738"/>
    <w:rsid w:val="001A0E38"/>
    <w:rsid w:val="00223A3B"/>
    <w:rsid w:val="00282003"/>
    <w:rsid w:val="00282120"/>
    <w:rsid w:val="002A2464"/>
    <w:rsid w:val="002C26D1"/>
    <w:rsid w:val="002C5BA2"/>
    <w:rsid w:val="002E554B"/>
    <w:rsid w:val="002F34CE"/>
    <w:rsid w:val="0031570D"/>
    <w:rsid w:val="00343575"/>
    <w:rsid w:val="003B25DA"/>
    <w:rsid w:val="003B7B2F"/>
    <w:rsid w:val="003B7CE5"/>
    <w:rsid w:val="003E1D3E"/>
    <w:rsid w:val="004A007C"/>
    <w:rsid w:val="004D0050"/>
    <w:rsid w:val="005D26C6"/>
    <w:rsid w:val="005E1D17"/>
    <w:rsid w:val="005F6CCA"/>
    <w:rsid w:val="0062025A"/>
    <w:rsid w:val="006D42D8"/>
    <w:rsid w:val="006D49C3"/>
    <w:rsid w:val="00772B75"/>
    <w:rsid w:val="007824F2"/>
    <w:rsid w:val="0085027B"/>
    <w:rsid w:val="008B1D16"/>
    <w:rsid w:val="008C6737"/>
    <w:rsid w:val="008E3199"/>
    <w:rsid w:val="00907C96"/>
    <w:rsid w:val="009132A1"/>
    <w:rsid w:val="0094640E"/>
    <w:rsid w:val="0095299E"/>
    <w:rsid w:val="00982CF4"/>
    <w:rsid w:val="009977E4"/>
    <w:rsid w:val="009D33F5"/>
    <w:rsid w:val="009D38D6"/>
    <w:rsid w:val="009E6049"/>
    <w:rsid w:val="00A0569E"/>
    <w:rsid w:val="00A56559"/>
    <w:rsid w:val="00A91F5B"/>
    <w:rsid w:val="00AD6AFA"/>
    <w:rsid w:val="00AE3084"/>
    <w:rsid w:val="00AF590D"/>
    <w:rsid w:val="00B00CEF"/>
    <w:rsid w:val="00B477B3"/>
    <w:rsid w:val="00B51E74"/>
    <w:rsid w:val="00BB20C2"/>
    <w:rsid w:val="00BB4C68"/>
    <w:rsid w:val="00BD7277"/>
    <w:rsid w:val="00CA6E6A"/>
    <w:rsid w:val="00CC1295"/>
    <w:rsid w:val="00CD56F8"/>
    <w:rsid w:val="00CE2192"/>
    <w:rsid w:val="00D26160"/>
    <w:rsid w:val="00DD0F93"/>
    <w:rsid w:val="00DD1D4C"/>
    <w:rsid w:val="00E3507D"/>
    <w:rsid w:val="00EB6959"/>
    <w:rsid w:val="00EE577F"/>
    <w:rsid w:val="00F1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82"/>
    <o:shapelayout v:ext="edit">
      <o:idmap v:ext="edit" data="1"/>
    </o:shapelayout>
  </w:shapeDefaults>
  <w:decimalSymbol w:val=","/>
  <w:listSeparator w:val=";"/>
  <w14:docId w14:val="75F0FA2F"/>
  <w15:docId w15:val="{198CAC70-35E0-4D1A-A9A5-EB3A3096F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4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B4C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B4C6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BB4C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B4C6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BB4C68"/>
  </w:style>
  <w:style w:type="paragraph" w:customStyle="1" w:styleId="Noparagraphstyle">
    <w:name w:val="[No paragraph style]"/>
    <w:rsid w:val="00BB4C68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pl-PL"/>
    </w:rPr>
  </w:style>
  <w:style w:type="paragraph" w:customStyle="1" w:styleId="Default">
    <w:name w:val="Default"/>
    <w:rsid w:val="003E1D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C26D1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8200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200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04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04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04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04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04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34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246B1-B4C4-4A60-BF4A-53C378B4D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2023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UMCS</Company>
  <LinksUpToDate>false</LinksUpToDate>
  <CharactersWithSpaces>14136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Sokolińska</dc:creator>
  <cp:lastModifiedBy>Anna Rycek</cp:lastModifiedBy>
  <cp:revision>5</cp:revision>
  <cp:lastPrinted>2025-04-23T12:40:00Z</cp:lastPrinted>
  <dcterms:created xsi:type="dcterms:W3CDTF">2026-03-31T07:26:00Z</dcterms:created>
  <dcterms:modified xsi:type="dcterms:W3CDTF">2026-04-07T10:21:00Z</dcterms:modified>
</cp:coreProperties>
</file>